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711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D877B6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877B6">
              <w:rPr>
                <w:rFonts w:ascii="Times New Roman" w:hAnsi="Times New Roman"/>
              </w:rPr>
              <w:t>Presné poľnohospodárstvo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EA125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2.5.2022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>
              <w:rPr>
                <w:rFonts w:ascii="Times New Roman" w:hAnsi="Times New Roman"/>
                <w:sz w:val="20"/>
              </w:rPr>
              <w:t>Agro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D877B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9109F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9109F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E44" w:rsidRPr="00875E44" w:rsidRDefault="00875E44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875E44">
              <w:rPr>
                <w:rFonts w:ascii="Times New Roman" w:hAnsi="Times New Roman"/>
                <w:b/>
                <w:u w:val="single"/>
              </w:rPr>
              <w:t>Teoretický základ</w:t>
            </w:r>
            <w:r>
              <w:rPr>
                <w:rFonts w:ascii="Times New Roman" w:hAnsi="Times New Roman"/>
              </w:rPr>
              <w:t xml:space="preserve"> : </w:t>
            </w:r>
            <w:r w:rsidRPr="00875E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Geografická poloha</w:t>
            </w: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by sa dala charakterizovať ako poloha určitého objektu (bodu) v geografickom priestore (na </w:t>
            </w:r>
            <w:hyperlink r:id="rId10" w:tooltip="Zem" w:history="1">
              <w:r w:rsidRPr="00875E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sk-SK"/>
                </w:rPr>
                <w:t>Zemi</w:t>
              </w:r>
            </w:hyperlink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). Z hľadiska vzťahov k iným objektom možno rozlíšiť polohu absolútnu a relatívnu. </w:t>
            </w:r>
          </w:p>
          <w:p w:rsidR="00875E44" w:rsidRPr="00875E44" w:rsidRDefault="00875E44" w:rsidP="00875E4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Absolútna poloha je pozícia objektu k zaužívanému polohovému systému, ktorý na povrchu Zeme vytvára sieť, vzhľadom na ktorú je možné určovať pozíciu jednotlivých objektov. </w:t>
            </w:r>
            <w:hyperlink r:id="rId11" w:tooltip="Zemepisná šírka" w:history="1">
              <w:r w:rsidRPr="00875E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sk-SK"/>
                </w:rPr>
                <w:t>Zemepisná šírka</w:t>
              </w:r>
            </w:hyperlink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 </w:t>
            </w:r>
            <w:hyperlink r:id="rId12" w:tooltip="Zemepisná dĺžka" w:history="1">
              <w:r w:rsidRPr="00875E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sk-SK"/>
                </w:rPr>
                <w:t>zemepisná dĺžka</w:t>
              </w:r>
            </w:hyperlink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sú najpoužívanejšie prostriedky na určovanie absolútnej polohy. Táto sa určuje ako poloha v kartografickom súradnicovom systéme, ktorý na povrchu Zeme tvorí sieť rovnobežiek a poludníkov. Bratislava napr. leží na 48° 08' 196" s. š. a 17° 06' 178" v. d. Iným opisom absolútnej polohy je adresa, ako napr. Mlynská dolina 52, Bratislava. V obidvoch prípadoch je poloha určovaná k nejakej abstraktnej sieti (zemepisná sieť alebo sieť ulíc). Absolútnu polohu miesta možno určiť aj </w:t>
            </w:r>
            <w:hyperlink r:id="rId13" w:tooltip="Nadmorská výška" w:history="1">
              <w:r w:rsidRPr="00875E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sk-SK"/>
                </w:rPr>
                <w:t>nadmorskou výškou</w:t>
              </w:r>
            </w:hyperlink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(v metroch nad hladinou Baltského mora).</w:t>
            </w:r>
          </w:p>
          <w:p w:rsidR="00875E44" w:rsidRPr="00875E44" w:rsidRDefault="00875E44" w:rsidP="00875E4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Relatívna poloha je pozícia vzhľadom na iné objekty. Možno napr. povedať, že Bratislava leží na rieke Dunaj, pri hraniciach s Rakúskom, vo vzdialenosti asi 50 km východne od Viedne a je (po diaľnici) len asi pol hodinu vzdialená od Trnavy. Relatívna poloha dvoch miest sa, na rozdiel od absolútnej polohy, môže v čase radikálne meniť. Dôvodom sú hlavne rýchlo sa meniace politické, spoločenské či ekonomické podmienky.</w:t>
            </w:r>
          </w:p>
          <w:p w:rsidR="00875E44" w:rsidRPr="00875E44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 hľadiska typu objektov, ku ktorým sa relatívna poloha určuje, možno rozlíšiť: </w:t>
            </w:r>
          </w:p>
          <w:p w:rsidR="00875E44" w:rsidRPr="00875E44" w:rsidRDefault="00875E44" w:rsidP="00875E44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Fyzicko-geografickú poloha. Určuje sa ako poloha voči okolitým fyzicko-geografickým celkom. Sú to napr. geomorfologické celky, riečna sieť (významným prvkom pri lokalizácii ľudských sídiel býva poloha na resp. pri rieke), príp. iné.</w:t>
            </w:r>
          </w:p>
          <w:p w:rsidR="00875E44" w:rsidRPr="00875E44" w:rsidRDefault="00875E44" w:rsidP="00875E44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Humánno-geografickú poloha. Najčastejšie sa určuje ako poloha voči hranici, administratívna poloha (okres, kraj, štát), poloha v sídelnom systéme (t. j. vzhľadom na okolité obce, najbližšie mestá, regionálne centrá a hlavné mesto), dopravná poloha atď.</w:t>
            </w:r>
          </w:p>
          <w:p w:rsidR="00875E44" w:rsidRDefault="00875E44" w:rsidP="00875E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hľadiska mierky možno rozlíšiť ešte mikropolohu a makropolohu, príp. mezopolohu.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875E44" w:rsidRPr="00875E44" w:rsidRDefault="00875E44" w:rsidP="00875E44">
            <w:pPr>
              <w:pStyle w:val="Normlnywebov"/>
              <w:spacing w:line="360" w:lineRule="auto"/>
              <w:jc w:val="both"/>
            </w:pPr>
            <w:r w:rsidRPr="00875E44">
              <w:t xml:space="preserve"> Najjednoduchšie zobrazenie zemského povrchu je na</w:t>
            </w:r>
            <w:r w:rsidRPr="00875E44">
              <w:rPr>
                <w:b/>
                <w:bCs/>
              </w:rPr>
              <w:t xml:space="preserve"> guľovom telese, napr. na glóbuse</w:t>
            </w:r>
            <w:r w:rsidRPr="00875E44">
              <w:t xml:space="preserve">. Na takomto telese je možné najlepšie zachovať podobu i rozmery zakrivenej plochy zemského telesa. No ani na tých najväčších glóbusoch nie je možné zobraziť podrobné údaje o zemskom povrchu. Preto je z </w:t>
            </w:r>
            <w:r w:rsidRPr="00875E44">
              <w:rPr>
                <w:b/>
                <w:bCs/>
              </w:rPr>
              <w:t>praktických dôvodov</w:t>
            </w:r>
            <w:r w:rsidRPr="00875E44">
              <w:t xml:space="preserve"> potrebné </w:t>
            </w:r>
            <w:r w:rsidRPr="00875E44">
              <w:rPr>
                <w:b/>
                <w:bCs/>
              </w:rPr>
              <w:t>zobraziť geografickú sféru reálne existujúceho sveta na rovnú plochu</w:t>
            </w:r>
            <w:r w:rsidRPr="00875E44">
              <w:t xml:space="preserve"> – mapu, obrazovku počítača, atď. Takéto zobrazenie však môže byť realizované len </w:t>
            </w:r>
            <w:r w:rsidRPr="00875E44">
              <w:rPr>
                <w:b/>
                <w:bCs/>
              </w:rPr>
              <w:t>v zmenšenej podobe</w:t>
            </w:r>
            <w:r w:rsidRPr="00875E44">
              <w:t>. Avšak pre zachytenie zmenšeného zemského povrchu je najprv potrebné vykonať terénne geodeticko-topografické mapovanie, alebo údaje získať z iných zdrojov.</w:t>
            </w:r>
          </w:p>
          <w:p w:rsidR="00875E44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Zisťovať polohu objektov na zemskom povrchu, ich tvary, ale aj tvar samotnej Zeme je úlohou geodézie alebo „zememeračstva“. Vedecko-technický odbor, akým je </w:t>
            </w:r>
            <w:r w:rsidRPr="00875E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geodézia</w:t>
            </w:r>
            <w:r w:rsidRPr="00875E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získava pomocou geometrických a fyzikálnych metód údaje metrického a fyzikálneho charakteru o Zemi a jej častiach.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875E44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875E44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875E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lastRenderedPageBreak/>
              <w:t xml:space="preserve">Praktická časť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 xml:space="preserve">  </w:t>
            </w:r>
          </w:p>
          <w:p w:rsidR="00875E44" w:rsidRPr="00EA1256" w:rsidRDefault="00875E44" w:rsidP="00875E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EA12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 xml:space="preserve">Zisťovanie polohy, Určovanie polohy geografických súradníc </w:t>
            </w:r>
            <w:r w:rsidR="00EA1256" w:rsidRPr="00EA12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 xml:space="preserve">: </w:t>
            </w:r>
          </w:p>
          <w:p w:rsidR="00EA1256" w:rsidRPr="00EA1256" w:rsidRDefault="00EA1256" w:rsidP="00EA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1256">
              <w:rPr>
                <w:rFonts w:ascii="Times New Roman" w:eastAsia="Times New Roman" w:hAnsi="Symbol"/>
                <w:sz w:val="24"/>
                <w:szCs w:val="24"/>
                <w:lang w:eastAsia="sk-SK"/>
              </w:rPr>
              <w:t></w:t>
            </w:r>
            <w:r w:rsidRPr="00EA1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Máme za úlohu nájsť svetadiel s geografickými súradnicami 15° s.g.š 15° v.g.d.  </w:t>
            </w:r>
          </w:p>
          <w:p w:rsidR="00EA1256" w:rsidRPr="00EA1256" w:rsidRDefault="00EA1256" w:rsidP="00EA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1256">
              <w:rPr>
                <w:rFonts w:ascii="Times New Roman" w:eastAsia="Times New Roman" w:hAnsi="Symbol"/>
                <w:sz w:val="24"/>
                <w:szCs w:val="24"/>
                <w:lang w:eastAsia="sk-SK"/>
              </w:rPr>
              <w:t></w:t>
            </w:r>
            <w:r w:rsidRPr="00EA1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15° s.g.š. – čiže bude to „nad“ rovníkom (teda je to severná pologuľa)  </w:t>
            </w:r>
          </w:p>
          <w:p w:rsidR="00EA1256" w:rsidRDefault="00EA1256" w:rsidP="00EA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1256">
              <w:rPr>
                <w:rFonts w:ascii="Times New Roman" w:eastAsia="Times New Roman" w:hAnsi="Symbol"/>
                <w:sz w:val="24"/>
                <w:szCs w:val="24"/>
                <w:lang w:eastAsia="sk-SK"/>
              </w:rPr>
              <w:t></w:t>
            </w:r>
            <w:r w:rsidRPr="00EA1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15° v.g.d. – – čiže bude to „východne“ od nultého poludníka (teda je to východná pologuľa) </w:t>
            </w:r>
          </w:p>
          <w:p w:rsidR="00EA1256" w:rsidRDefault="00EA1256" w:rsidP="00EA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A1256" w:rsidRDefault="00EA1256" w:rsidP="00EA1256">
            <w:pPr>
              <w:spacing w:after="0" w:line="240" w:lineRule="auto"/>
            </w:pPr>
            <w:r>
              <w:t>20° s.g.š.40° v.g.d.- (more) – čiže 20° s.g.š. (bude to nad rovníkom čo značí že to bude severná pologuľa) a 40° v.g.d. (bude to východne od nultého poludníka čo značí, že to bude východná pologuľa) – čiže správna odpoveď je červené more</w:t>
            </w:r>
          </w:p>
          <w:p w:rsidR="00EA1256" w:rsidRDefault="00EA1256" w:rsidP="00EA1256">
            <w:pPr>
              <w:spacing w:after="0" w:line="240" w:lineRule="auto"/>
            </w:pPr>
          </w:p>
          <w:p w:rsidR="00EA1256" w:rsidRPr="00EA1256" w:rsidRDefault="00EA1256" w:rsidP="00EA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t>40° j.z.š. 120° z.z.d. – (oceán) – čiže 40° j.z.š. (bude to pod rovníkom čo značí že to bude južná pologuľa) a 120° z.z.d. (bude to západne od nultého poludníka čo značí, že to bude západná pologuľa) – čiže správna odpoveď je Tichý oceán</w:t>
            </w:r>
          </w:p>
          <w:p w:rsidR="00EA1256" w:rsidRPr="00EA1256" w:rsidRDefault="00EA1256" w:rsidP="00EA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760720" cy="2810510"/>
                  <wp:effectExtent l="0" t="0" r="0" b="889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oh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1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EA1256" w:rsidRPr="00EA1256" w:rsidRDefault="00EA1256" w:rsidP="00EA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Online priestor pre určovanie geografickej polohy : </w:t>
            </w:r>
          </w:p>
          <w:p w:rsidR="002564D1" w:rsidRPr="00875E44" w:rsidRDefault="00EA1256" w:rsidP="0088000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EA1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https://lepsiageografia.sk/materialy/geograficka-poloha-podla-suradnic-online-mapova-hra/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877B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A1256" w:rsidP="007B6C7D">
            <w:pPr>
              <w:tabs>
                <w:tab w:val="left" w:pos="1114"/>
              </w:tabs>
              <w:spacing w:after="0" w:line="240" w:lineRule="auto"/>
            </w:pPr>
            <w:r>
              <w:t>2.5</w:t>
            </w:r>
            <w:r w:rsidR="00DA4E15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8000B" w:rsidP="007B6C7D">
            <w:pPr>
              <w:tabs>
                <w:tab w:val="left" w:pos="1114"/>
              </w:tabs>
              <w:spacing w:after="0" w:line="240" w:lineRule="auto"/>
            </w:pPr>
            <w:r>
              <w:t>2.5.2022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F8" w:rsidRDefault="009109F8" w:rsidP="00CF35D8">
      <w:pPr>
        <w:spacing w:after="0" w:line="240" w:lineRule="auto"/>
      </w:pPr>
      <w:r>
        <w:separator/>
      </w:r>
    </w:p>
  </w:endnote>
  <w:endnote w:type="continuationSeparator" w:id="0">
    <w:p w:rsidR="009109F8" w:rsidRDefault="009109F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F8" w:rsidRDefault="009109F8" w:rsidP="00CF35D8">
      <w:pPr>
        <w:spacing w:after="0" w:line="240" w:lineRule="auto"/>
      </w:pPr>
      <w:r>
        <w:separator/>
      </w:r>
    </w:p>
  </w:footnote>
  <w:footnote w:type="continuationSeparator" w:id="0">
    <w:p w:rsidR="009109F8" w:rsidRDefault="009109F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75E44"/>
    <w:rsid w:val="0088000B"/>
    <w:rsid w:val="008C3B1D"/>
    <w:rsid w:val="008C3C41"/>
    <w:rsid w:val="009109F8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E36C97"/>
    <w:rsid w:val="00E73CB9"/>
    <w:rsid w:val="00E926D8"/>
    <w:rsid w:val="00EA1256"/>
    <w:rsid w:val="00EC5730"/>
    <w:rsid w:val="00ED3A9D"/>
    <w:rsid w:val="00ED69DB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925F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hyperlink" Target="https://sk.wikipedia.org/wiki/Nadmorsk%C3%A1_v%C3%BD%C5%A1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k.wikipedia.org/wiki/Zemepisn%C3%A1_d%C4%BA%C5%BE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Zemepisn%C3%A1_%C5%A1%C3%ADr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12</cp:revision>
  <cp:lastPrinted>2017-07-21T06:21:00Z</cp:lastPrinted>
  <dcterms:created xsi:type="dcterms:W3CDTF">2021-10-08T05:20:00Z</dcterms:created>
  <dcterms:modified xsi:type="dcterms:W3CDTF">2022-05-18T11:08:00Z</dcterms:modified>
</cp:coreProperties>
</file>