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PRZEDMIOTOWY SYSTEM OCENIANIA</w:t>
      </w:r>
    </w:p>
    <w:p>
      <w:pPr>
        <w:pStyle w:val="Normal"/>
        <w:widowControl w:val="false"/>
        <w:spacing w:before="0" w:after="0"/>
        <w:jc w:val="center"/>
        <w:rPr>
          <w:i/>
          <w:i/>
          <w:iCs/>
        </w:rPr>
      </w:pPr>
      <w:r>
        <w:rPr>
          <w:rFonts w:ascii="Times" w:hAnsi="Times"/>
          <w:b/>
          <w:bCs/>
          <w:i/>
          <w:iCs/>
          <w:sz w:val="24"/>
          <w:szCs w:val="24"/>
        </w:rPr>
        <w:t>JĘZYK MNIEJSZOŚCI - NIEMIECKI</w:t>
      </w:r>
    </w:p>
    <w:p>
      <w:pPr>
        <w:pStyle w:val="Normal"/>
        <w:widowControl w:val="false"/>
        <w:spacing w:before="0" w:after="0"/>
        <w:jc w:val="center"/>
        <w:rPr>
          <w:rFonts w:ascii="Times" w:hAnsi="Times"/>
          <w:sz w:val="24"/>
          <w:szCs w:val="24"/>
        </w:rPr>
      </w:pPr>
      <w:r>
        <w:rPr>
          <w:rFonts w:eastAsia="Times New Roman" w:cs="Times New Roman" w:ascii="Times" w:hAnsi="Times"/>
          <w:b/>
          <w:bCs/>
          <w:color w:val="auto"/>
          <w:kern w:val="0"/>
          <w:sz w:val="24"/>
          <w:szCs w:val="24"/>
          <w:lang w:val="pl-PL" w:eastAsia="pl-PL" w:bidi="ar-SA"/>
        </w:rPr>
        <w:t>dla klas</w:t>
      </w:r>
      <w:r>
        <w:rPr>
          <w:rFonts w:ascii="Times" w:hAnsi="Times"/>
          <w:b/>
          <w:bCs/>
          <w:sz w:val="24"/>
          <w:szCs w:val="24"/>
        </w:rPr>
        <w:t xml:space="preserve"> I-III</w:t>
      </w:r>
    </w:p>
    <w:p>
      <w:pPr>
        <w:pStyle w:val="Normal"/>
        <w:widowControl w:val="false"/>
        <w:spacing w:before="0"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widowControl w:val="false"/>
        <w:overflowPunct w:val="false"/>
        <w:spacing w:before="0" w:after="0"/>
        <w:jc w:val="both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ind w:left="4" w:hanging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color w:val="000000"/>
          <w:sz w:val="24"/>
          <w:szCs w:val="24"/>
        </w:rPr>
        <w:t>I   ZASADY OGÓLNE</w:t>
      </w:r>
    </w:p>
    <w:p>
      <w:pPr>
        <w:pStyle w:val="Normal"/>
        <w:widowControl w:val="false"/>
        <w:spacing w:before="0" w:after="0"/>
        <w:ind w:left="4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widowControl w:val="false"/>
        <w:spacing w:before="0" w:after="0"/>
        <w:ind w:left="4" w:hanging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1. Przedmiotowy System Oceniania z języka niemieckiego jako języka mniejszości jest zgodny z Ocenianiem Wewnątrzszkolnym, Rozporządzeniem MEN w sprawie zasad oceniania, klasyfikowania i promowania oraz z podstawą programową kształcenia ogólnego (Rozp. MEN z dnia 14.02.2017) w zakresie nauczania języka mniejszości narodowej lub etnicznej.</w:t>
      </w:r>
    </w:p>
    <w:p>
      <w:pPr>
        <w:pStyle w:val="Normal"/>
        <w:widowControl w:val="false"/>
        <w:spacing w:before="0" w:after="0"/>
        <w:ind w:left="4" w:hanging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0"/>
        <w:ind w:left="4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Nauczanie języka mniejszości odbywa się z zgodnie z programem:</w:t>
      </w:r>
    </w:p>
    <w:p>
      <w:pPr>
        <w:pStyle w:val="ListParagraph"/>
        <w:widowControl w:val="false"/>
        <w:numPr>
          <w:ilvl w:val="0"/>
          <w:numId w:val="0"/>
        </w:numPr>
        <w:overflowPunct w:val="false"/>
        <w:spacing w:before="0" w:after="0"/>
        <w:ind w:right="-15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Ab in die Kinderwelt – neu!” – program nauczania języka niemieckiego jako języka mniejszości dla  I etapu edukacyjnego.</w:t>
      </w:r>
    </w:p>
    <w:p>
      <w:pPr>
        <w:pStyle w:val="Normal"/>
        <w:widowControl w:val="false"/>
        <w:overflowPunct w:val="false"/>
        <w:spacing w:before="0" w:after="0"/>
        <w:ind w:right="-1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Autorki: Iwona Hanysek, Katarzyna Król, Małgorzata Paszkowiak</w:t>
      </w:r>
    </w:p>
    <w:p>
      <w:pPr>
        <w:pStyle w:val="ListParagraph"/>
        <w:widowControl w:val="false"/>
        <w:overflowPunct w:val="false"/>
        <w:spacing w:before="0" w:after="0"/>
        <w:ind w:left="720" w:right="-15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overflowPunct w:val="false"/>
        <w:spacing w:before="0" w:after="0"/>
        <w:ind w:right="-15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Program ten realizowany będzie w wymiarze jednej godziny tygodniowo.</w:t>
      </w:r>
    </w:p>
    <w:p>
      <w:pPr>
        <w:pStyle w:val="ListParagraph"/>
        <w:widowControl w:val="false"/>
        <w:overflowPunct w:val="false"/>
        <w:spacing w:before="0" w:after="0"/>
        <w:ind w:left="720" w:right="-15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Uczniowie przynoszą na każdą lekcję zeszyt przedmiotowy, wyposażony piórnik (konieczne jest posiadanie kredek, kleju, nożyczek, przyborów do pisania).</w:t>
      </w:r>
    </w:p>
    <w:p>
      <w:pPr>
        <w:pStyle w:val="Normal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  <w:tab/>
        <w:t>Na początku roku szkolnego uczniowie zostaną poinformowani przez nauczyciela przedmiotu o zakresie wymagań na określoną ocenę oraz o sposobie i zasadach oceniania. Informacje te dostępne są również dla rodziców na stronie internetowej szkoły.</w:t>
      </w:r>
    </w:p>
    <w:p>
      <w:pPr>
        <w:pStyle w:val="Normal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Nauczyciel jest zobowiązany ocenić i udostępnić uczniom (do wglądu na terenie szkoły) pisemne prace kontrolne (sprawdziany - w ciągu dwóch tygodni od momentu ich przeprowadzenia, a kartkówki – w ciągu 7 dni od ich przeprowadzenia).</w:t>
      </w:r>
    </w:p>
    <w:p>
      <w:pPr>
        <w:pStyle w:val="Normal"/>
        <w:widowControl w:val="false"/>
        <w:overflowPunct w:val="false"/>
        <w:spacing w:before="0" w:after="0"/>
        <w:ind w:left="284" w:right="0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Rodzice ucznia (lub prawni opiekunowie) również mają prawo do wglądu w prace pisemne swojego dziecka (podopiecznego) na terenie szkoły w terminie ustalonym z nauczycielem języka niemieckiego.</w:t>
      </w:r>
    </w:p>
    <w:p>
      <w:pPr>
        <w:pStyle w:val="Normal"/>
        <w:widowControl w:val="false"/>
        <w:overflowPunct w:val="false"/>
        <w:spacing w:before="0" w:after="0"/>
        <w:ind w:left="4" w:right="-15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before="0" w:after="0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II ZASADY OCENIANIA</w:t>
      </w:r>
    </w:p>
    <w:p>
      <w:pPr>
        <w:pStyle w:val="Normal"/>
        <w:widowControl w:val="false"/>
        <w:spacing w:before="0"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fals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Nauczyciel systematycznie ocenia pracę uczniów, odnotowuje w dzienniku ich osiągnięcia edukacyjne w formie ocen w skali od 1-6, ponadto podaje informację w postaci naklejki lub „buźki” na kartach pracy lub w zeszycie przedmiotowym, a także w formie ustnej.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false"/>
        <w:spacing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fals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Ocenie podlegają wszystkie wymienione poniżej formy aktywności ucznia. </w:t>
      </w:r>
    </w:p>
    <w:p>
      <w:pPr>
        <w:pStyle w:val="Normal"/>
        <w:widowControl w:val="false"/>
        <w:tabs>
          <w:tab w:val="clear" w:pos="720"/>
          <w:tab w:val="left" w:pos="224" w:leader="none"/>
        </w:tabs>
        <w:overflowPunct w:val="fals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3900" w:type="dxa"/>
        <w:jc w:val="left"/>
        <w:tblInd w:w="4" w:type="dxa"/>
        <w:tblLayout w:type="fixed"/>
        <w:tblCellMar>
          <w:top w:w="0" w:type="dxa"/>
          <w:left w:w="8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00"/>
      </w:tblGrid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Formy aktywności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Mówienie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Aktywność, praca na lekcji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z języka obcego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fals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fals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Każdy moduł tematyczny kończy się sprawdzianem (testem) zapowiedzianym z tygodniowym wyprzedzeniem. Uczniowi podawany jest zakres sprawdzanych umiejętności i wiedzy.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fals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false"/>
        <w:spacing w:before="0" w:after="0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Krótkie sprawdziany pisemne (kartkówki) i ustne odpowiedzi uczniów, obejmujące bieżący materiał lekcyjny (trzy ostatnie omówione przez nauczyciela lekcje), mogą być przeprowadzane na bieżąco, bez wcześniejszej zapowiedzi.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false"/>
        <w:spacing w:before="0" w:after="0"/>
        <w:ind w:left="72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fals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Uczeń nieobecny na pracy pisemnej (sprawdzian, kartkówka) jest zobowiązany napisać ją w terminie uzgodnionym z nauczycielem.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fals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30" w:leader="none"/>
        </w:tabs>
        <w:overflowPunct w:val="false"/>
        <w:spacing w:before="0" w:after="0"/>
        <w:ind w:left="4" w:hanging="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Sprawdziany i kartkówki napisane na ocenę niesatysfakcjonującą ucznia można poprawić. Poprawa jest dobrowolna i odbywa się w ciągu 2 tygodni od dnia podania informacji o ocenach.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30" w:leader="none"/>
        </w:tabs>
        <w:overflowPunct w:val="fals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fals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Przy poprawianiu prac i pisaniu ich w drugim terminie, kryteria ocen nie zmieniają się, przy czym poprawa może nastąpić tylko raz a ocena zostaje wpisana do dziennika.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fals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65" w:leader="none"/>
        </w:tabs>
        <w:overflowPunct w:val="false"/>
        <w:spacing w:before="0" w:after="0"/>
        <w:ind w:left="4" w:hanging="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 dłuższej usprawiedliwionej nieobecności (powyżej 1 tygodnia) uczeń ma prawo nie być oceniany (czas na nadrobienie zaległości ustala nauczyciel).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65" w:leader="none"/>
        </w:tabs>
        <w:overflowPunct w:val="fals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65" w:leader="none"/>
        </w:tabs>
        <w:overflowPunct w:val="false"/>
        <w:spacing w:before="0" w:after="0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 na bieżąco określa zakres oraz terminy wykonania prac domowych lub innych form aktywności.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65" w:leader="none"/>
        </w:tabs>
        <w:overflowPunct w:val="false"/>
        <w:spacing w:before="0" w:after="0"/>
        <w:ind w:left="72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65" w:leader="none"/>
          <w:tab w:val="left" w:pos="394" w:leader="none"/>
        </w:tabs>
        <w:overflowPunct w:val="false"/>
        <w:spacing w:before="0" w:after="0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 jest zobligowany do dostosowania wymagań stawianych uczniom z zaburzeniami funkcji słuchowo-językowych lub mających orzeczenia o potrzebie kształcenia specjalnego do opinii zawartych w tych orzeczeniach.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65" w:leader="none"/>
        </w:tabs>
        <w:overflowPunct w:val="false"/>
        <w:spacing w:before="0" w:after="0"/>
        <w:ind w:left="720" w:hanging="0"/>
        <w:jc w:val="both"/>
        <w:rPr/>
      </w:pPr>
      <w:r>
        <w:rPr/>
      </w:r>
    </w:p>
    <w:p>
      <w:pPr>
        <w:pStyle w:val="Normal"/>
        <w:widowControl w:val="false"/>
        <w:spacing w:before="0" w:after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III  WYMAGANIA EDUKACYJNE NIEZBĘDNE DO UZYSKANIA ŚRÓDROCZNYCH          I ROCZNYCH OCEN KLASYFIKACYJNYCH</w:t>
      </w:r>
    </w:p>
    <w:p>
      <w:pPr>
        <w:pStyle w:val="Normal"/>
        <w:widowControl w:val="false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 klasach 1-3 stosuje się ocenianie opisowe, odnoszące się do poniższych kryteriów:</w:t>
      </w:r>
    </w:p>
    <w:p>
      <w:pPr>
        <w:pStyle w:val="Normal"/>
        <w:spacing w:lineRule="auto" w:line="360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celująca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rozumie proste polecenia i właściwie na nie reaguje,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nazywa obiekty w najbliższym otoczeniu,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recytuje wierszyki i rymowanki, śpiewa piosenki z repertuaru dziecięcego,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rozumie sens opowiedzianych historyjek, gdy są wspierane obrazkami, gestami, przedmiotami,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posiada wiedzę na temat krajów niemieckojęzycznych,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znakomicie zna przerabiane utwory z zakresu literatury dziecięcej,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ma bogaty zasób słów dotyczący tematów omawianych na lekcjach,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łatwo łączy elementy, koloruje obrazek lub zakreśla przedmioty zgodnie z wysłuchanym opisem,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prawidłowo odczytuje poznane słowa łącząc je z obrazkiem,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doskonale pisze proste słowa,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zawsze aktywnie i chętnie uczestniczy w lekcji, pomaga innym,</w:t>
      </w:r>
    </w:p>
    <w:p>
      <w:pPr>
        <w:pStyle w:val="Akapitzlist"/>
        <w:numPr>
          <w:ilvl w:val="0"/>
          <w:numId w:val="2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wykonuje samodzielnie projekty.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bardzo dobra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zna i używa zwrotów powitalnych i pożegnalnych,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potrafi przedstawić się i próbuje pytać o imię inne osoby,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zna na pamięć większość wierszyków i śpiewa piosenki,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bardzo dobrze zna przerabiane utwory z zakresu literatury dziecięcej,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posiada wiedzę na temat krajów niemieckojęzycznych,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rozumie i wykonuje proste polecenia nauczyciela,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prawidłowo wskazuje kolejne obrazki słuchając historyjki,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zna większość słów dotyczących tematów omawianych na lekcjach,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odczytuje proste słowa i łączy je z obrazkami,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potrafi pisać proste słowa,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jest aktywny na zajęciach.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dobra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umie się przedstawić, zna zwroty powitania i pożegnania,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 pomocą nauczyciela zadaje pytanie o imię innym dzieciom,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razem z innymi śpiewa piosenki, recytuje proste wyliczanki z pamięci,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dobrze zna przerabiane utwory z zakresu literatury dziecięcej,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posiada wiedzę na temat krajów niemieckojęzycznych,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rozumie i wykonuje większość poleceń nauczyciela, 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 pomocą nauczyciela wskazuje kolejne obrazki podczas słuchania historyjki,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zapamiętuje słownictwo przerabiane na zajęciach,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 kilku powtórzeniach, odczytuje słowa – podpisy do obrazków,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stara się pisać proste słowa,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czasem bywa aktywny na lekcjach.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dostateczna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wita się i żegna oraz próbuje przedstawić się,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czasami śpiewa z innymi piosenkę i powtarza linijka po linijce czytany mu wiersz i wyliczankę,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rozumie i wykonuje niektóre, bardzo proste polecenia nauczyciela wspierane gestami,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stara się zapamiętać podstawowe słownictwo, 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w czasie słuchania historyjki, z pomocą nauczyciela wskazuje obrazki (czasem się myli), 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zna niektóre przerabiane utwory z zakresu literatury dziecięcej,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posiada podstawową wiedzę na temat krajów niemieckojęzycznych,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zna niektóre słowa z przerabianych zakresów,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potrafi odczytać niektóre bardzo proste podpisy do obrazka, po kilku powtórzeniach,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pisze po wolno i często błędnie odtwarza litery,</w:t>
      </w:r>
    </w:p>
    <w:p>
      <w:pPr>
        <w:pStyle w:val="Akapitzlist"/>
        <w:numPr>
          <w:ilvl w:val="0"/>
          <w:numId w:val="5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wymaga stałej zachęty do pracy.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dopuszczająca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razem z innymi próbuje witać się i żegnać,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niezbyt chętnie śpiewa piosenki razem z całą klasą,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czasem wykonuje proste polecenie nauczyciela, jeśli jest skierowane bezpośrednio do niego i poparte wyraźnym gestem, 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stara się zapamiętać podstawowe słownictwo (często się myli),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 pomocą nauczyciela rozpoznaje przerabiane utwory z zakresu literatury dziecięcej,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posiada znikomą wiedzę na temat krajów niemieckojęzycznych,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ma kłopoty ze skupieniem uwagi na historyce obrazkowej (myli obrazki),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próbuje powtarzać za nauczycielem niektóre słowa z przerabianych zakresów,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uczy się pisać proste wyrazy, </w:t>
      </w:r>
    </w:p>
    <w:p>
      <w:pPr>
        <w:pStyle w:val="Akapitzlist"/>
        <w:numPr>
          <w:ilvl w:val="0"/>
          <w:numId w:val="6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wymaga stałego nadzoru i motywacji do pracy.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niedostateczna</w:t>
      </w:r>
    </w:p>
    <w:p>
      <w:pPr>
        <w:pStyle w:val="Normal"/>
        <w:spacing w:lineRule="auto" w:line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Uczeń: </w:t>
      </w:r>
    </w:p>
    <w:p>
      <w:pPr>
        <w:pStyle w:val="Akapitzlist"/>
        <w:numPr>
          <w:ilvl w:val="0"/>
          <w:numId w:val="7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nie zna wymaganego słownictwa, </w:t>
      </w:r>
    </w:p>
    <w:p>
      <w:pPr>
        <w:pStyle w:val="Akapitzlist"/>
        <w:numPr>
          <w:ilvl w:val="0"/>
          <w:numId w:val="7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zna przerabianych utworów z zakresu literatury dziecięcej,</w:t>
      </w:r>
    </w:p>
    <w:p>
      <w:pPr>
        <w:pStyle w:val="Akapitzlist"/>
        <w:numPr>
          <w:ilvl w:val="0"/>
          <w:numId w:val="7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nie prowadzi zeszytu przedmiotowego, </w:t>
      </w:r>
    </w:p>
    <w:p>
      <w:pPr>
        <w:pStyle w:val="Akapitzlist"/>
        <w:numPr>
          <w:ilvl w:val="0"/>
          <w:numId w:val="7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nie odrabia zadań domowych, </w:t>
      </w:r>
    </w:p>
    <w:p>
      <w:pPr>
        <w:pStyle w:val="Akapitzlist"/>
        <w:numPr>
          <w:ilvl w:val="0"/>
          <w:numId w:val="7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nie opanował tekstów piosenek i wierszyków, </w:t>
      </w:r>
    </w:p>
    <w:p>
      <w:pPr>
        <w:pStyle w:val="Akapitzlist"/>
        <w:numPr>
          <w:ilvl w:val="0"/>
          <w:numId w:val="7"/>
        </w:numPr>
        <w:spacing w:lineRule="auto" w:line="360"/>
        <w:ind w:left="720" w:right="0" w:hanging="360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nie pracuje podczas lekcji. </w:t>
      </w:r>
    </w:p>
    <w:p>
      <w:pPr>
        <w:pStyle w:val="Normal"/>
        <w:widowControl w:val="false"/>
        <w:spacing w:lineRule="auto" w:line="360" w:before="0"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widowControl w:val="false"/>
        <w:spacing w:before="0" w:after="0"/>
        <w:ind w:left="4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widowControl w:val="false"/>
        <w:spacing w:before="0" w:after="0"/>
        <w:ind w:left="4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widowControl w:val="false"/>
        <w:spacing w:before="0" w:after="0"/>
        <w:ind w:hanging="0"/>
        <w:rPr/>
      </w:pPr>
      <w:r>
        <w:rPr/>
      </w:r>
    </w:p>
    <w:sectPr>
      <w:footerReference w:type="default" r:id="rId2"/>
      <w:type w:val="nextPage"/>
      <w:pgSz w:w="11906" w:h="16838"/>
      <w:pgMar w:left="1021" w:right="1021" w:header="0" w:top="851" w:footer="709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989802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4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4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0fcb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e7dc8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e7dc8"/>
    <w:rPr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116a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0f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e7dc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7dc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uppressAutoHyphens w:val="false"/>
      <w:spacing w:before="0" w:after="0"/>
      <w:ind w:left="720" w:right="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7">
    <w:name w:val="WW8Num7"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08AA-ACF1-CF40-B0BA-B21A4CC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LibreOffice/7.1.5.2$Windows_X86_64 LibreOffice_project/85f04e9f809797b8199d13c421bd8a2b025d52b5</Application>
  <AppVersion>15.0000</AppVersion>
  <Pages>5</Pages>
  <Words>1020</Words>
  <Characters>6251</Characters>
  <CharactersWithSpaces>7128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2021-09-12T19:52:00Z</dcterms:created>
  <dc:creator>Sebastian Grela</dc:creator>
  <dc:description/>
  <dc:language>pl-PL</dc:language>
  <cp:lastModifiedBy/>
  <cp:lastPrinted>2019-10-10T20:06:00Z</cp:lastPrinted>
  <dcterms:modified xsi:type="dcterms:W3CDTF">2022-10-01T18:17:02Z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